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03" w:rsidRPr="00B04DAB" w:rsidRDefault="00131C03" w:rsidP="00131C03">
      <w:pPr>
        <w:widowControl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04D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國立雲林科技大學設計學院</w:t>
      </w:r>
      <w:bookmarkStart w:id="0" w:name="_GoBack"/>
      <w:bookmarkEnd w:id="0"/>
    </w:p>
    <w:p w:rsidR="00131C03" w:rsidRPr="00B04DAB" w:rsidRDefault="00131C03" w:rsidP="00131C03">
      <w:pPr>
        <w:spacing w:line="360" w:lineRule="exact"/>
        <w:jc w:val="center"/>
        <w:rPr>
          <w:color w:val="000000" w:themeColor="text1"/>
        </w:rPr>
      </w:pPr>
      <w:r w:rsidRPr="00B04D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設計學研究所博士班研究生資格考核施行細則</w:t>
      </w:r>
      <w:r w:rsidR="0054736E" w:rsidRPr="00B04D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(修訂)</w:t>
      </w:r>
    </w:p>
    <w:p w:rsidR="00131C03" w:rsidRPr="00B04DAB" w:rsidRDefault="00131C03" w:rsidP="00131C03">
      <w:pPr>
        <w:tabs>
          <w:tab w:val="left" w:pos="480"/>
        </w:tabs>
        <w:spacing w:line="240" w:lineRule="exact"/>
        <w:jc w:val="right"/>
        <w:rPr>
          <w:color w:val="000000" w:themeColor="text1"/>
          <w:sz w:val="20"/>
          <w:szCs w:val="20"/>
        </w:rPr>
      </w:pPr>
    </w:p>
    <w:p w:rsidR="00131C03" w:rsidRPr="00B04DAB" w:rsidRDefault="00131C03" w:rsidP="00AB4C67">
      <w:pPr>
        <w:tabs>
          <w:tab w:val="left" w:pos="480"/>
        </w:tabs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97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color w:val="000000" w:themeColor="text1"/>
          <w:sz w:val="20"/>
          <w:szCs w:val="20"/>
        </w:rPr>
        <w:t>04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color w:val="000000" w:themeColor="text1"/>
          <w:sz w:val="20"/>
          <w:szCs w:val="20"/>
        </w:rPr>
        <w:t>09</w:t>
      </w:r>
      <w:r w:rsidRPr="00B04DAB">
        <w:rPr>
          <w:rFonts w:hint="eastAsia"/>
          <w:color w:val="000000" w:themeColor="text1"/>
          <w:sz w:val="20"/>
          <w:szCs w:val="20"/>
        </w:rPr>
        <w:t>日博士班委員會議通過</w:t>
      </w:r>
    </w:p>
    <w:p w:rsidR="00131C03" w:rsidRPr="00B04DAB" w:rsidRDefault="00131C03" w:rsidP="00AB4C67">
      <w:pPr>
        <w:tabs>
          <w:tab w:val="left" w:pos="480"/>
        </w:tabs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98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color w:val="000000" w:themeColor="text1"/>
          <w:sz w:val="20"/>
          <w:szCs w:val="20"/>
        </w:rPr>
        <w:t>09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color w:val="000000" w:themeColor="text1"/>
          <w:sz w:val="20"/>
          <w:szCs w:val="20"/>
        </w:rPr>
        <w:t>09</w:t>
      </w:r>
      <w:r w:rsidRPr="00B04DAB">
        <w:rPr>
          <w:rFonts w:hint="eastAsia"/>
          <w:color w:val="000000" w:themeColor="text1"/>
          <w:sz w:val="20"/>
          <w:szCs w:val="20"/>
        </w:rPr>
        <w:t>日博士班委員會議通過</w:t>
      </w:r>
    </w:p>
    <w:p w:rsidR="00131C03" w:rsidRPr="00B04DAB" w:rsidRDefault="00131C03" w:rsidP="00AB4C67">
      <w:pPr>
        <w:tabs>
          <w:tab w:val="left" w:pos="480"/>
        </w:tabs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color w:val="000000" w:themeColor="text1"/>
          <w:sz w:val="20"/>
          <w:szCs w:val="20"/>
        </w:rPr>
        <w:t xml:space="preserve">         </w:t>
      </w: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101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color w:val="000000" w:themeColor="text1"/>
          <w:sz w:val="20"/>
          <w:szCs w:val="20"/>
        </w:rPr>
        <w:t>03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color w:val="000000" w:themeColor="text1"/>
          <w:sz w:val="20"/>
          <w:szCs w:val="20"/>
        </w:rPr>
        <w:t>15</w:t>
      </w:r>
      <w:r w:rsidRPr="00B04DAB">
        <w:rPr>
          <w:rFonts w:hint="eastAsia"/>
          <w:color w:val="000000" w:themeColor="text1"/>
          <w:sz w:val="20"/>
          <w:szCs w:val="20"/>
        </w:rPr>
        <w:t>日博士班委員會議通過</w:t>
      </w:r>
    </w:p>
    <w:p w:rsidR="00131C03" w:rsidRPr="00B04DAB" w:rsidRDefault="00131C03" w:rsidP="00AB4C67">
      <w:pPr>
        <w:tabs>
          <w:tab w:val="left" w:pos="480"/>
        </w:tabs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101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color w:val="000000" w:themeColor="text1"/>
          <w:sz w:val="20"/>
          <w:szCs w:val="20"/>
        </w:rPr>
        <w:t>0</w:t>
      </w:r>
      <w:r w:rsidRPr="00B04DAB">
        <w:rPr>
          <w:rFonts w:hint="eastAsia"/>
          <w:color w:val="000000" w:themeColor="text1"/>
          <w:sz w:val="20"/>
          <w:szCs w:val="20"/>
        </w:rPr>
        <w:t>8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rFonts w:hint="eastAsia"/>
          <w:color w:val="000000" w:themeColor="text1"/>
          <w:sz w:val="20"/>
          <w:szCs w:val="20"/>
        </w:rPr>
        <w:t>22</w:t>
      </w:r>
      <w:r w:rsidRPr="00B04DAB">
        <w:rPr>
          <w:rFonts w:hint="eastAsia"/>
          <w:color w:val="000000" w:themeColor="text1"/>
          <w:sz w:val="20"/>
          <w:szCs w:val="20"/>
        </w:rPr>
        <w:t>日所務會議通過</w:t>
      </w:r>
    </w:p>
    <w:p w:rsidR="00131C03" w:rsidRPr="00B04DAB" w:rsidRDefault="00131C03" w:rsidP="00AB4C67">
      <w:pPr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10</w:t>
      </w:r>
      <w:r w:rsidRPr="00B04DAB">
        <w:rPr>
          <w:rFonts w:hint="eastAsia"/>
          <w:color w:val="000000" w:themeColor="text1"/>
          <w:sz w:val="20"/>
          <w:szCs w:val="20"/>
        </w:rPr>
        <w:t>2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rFonts w:hint="eastAsia"/>
          <w:color w:val="000000" w:themeColor="text1"/>
          <w:sz w:val="20"/>
          <w:szCs w:val="20"/>
        </w:rPr>
        <w:t>01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rFonts w:hint="eastAsia"/>
          <w:color w:val="000000" w:themeColor="text1"/>
          <w:sz w:val="20"/>
          <w:szCs w:val="20"/>
        </w:rPr>
        <w:t>17</w:t>
      </w:r>
      <w:r w:rsidRPr="00B04DAB">
        <w:rPr>
          <w:rFonts w:hint="eastAsia"/>
          <w:color w:val="000000" w:themeColor="text1"/>
          <w:sz w:val="20"/>
          <w:szCs w:val="20"/>
        </w:rPr>
        <w:t>日所務會議通過</w:t>
      </w:r>
    </w:p>
    <w:p w:rsidR="00AB4C67" w:rsidRPr="00B04DAB" w:rsidRDefault="00AB4C67" w:rsidP="00AB4C67">
      <w:pPr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10</w:t>
      </w:r>
      <w:r w:rsidRPr="00B04DAB">
        <w:rPr>
          <w:rFonts w:hint="eastAsia"/>
          <w:color w:val="000000" w:themeColor="text1"/>
          <w:sz w:val="20"/>
          <w:szCs w:val="20"/>
        </w:rPr>
        <w:t>2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rFonts w:hint="eastAsia"/>
          <w:color w:val="000000" w:themeColor="text1"/>
          <w:sz w:val="20"/>
          <w:szCs w:val="20"/>
        </w:rPr>
        <w:t>0</w:t>
      </w:r>
      <w:r w:rsidR="004872FE" w:rsidRPr="00B04DAB">
        <w:rPr>
          <w:rFonts w:hint="eastAsia"/>
          <w:color w:val="000000" w:themeColor="text1"/>
          <w:sz w:val="20"/>
          <w:szCs w:val="20"/>
        </w:rPr>
        <w:t>5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="004872FE" w:rsidRPr="00B04DAB">
        <w:rPr>
          <w:rFonts w:hint="eastAsia"/>
          <w:color w:val="000000" w:themeColor="text1"/>
          <w:sz w:val="20"/>
          <w:szCs w:val="20"/>
        </w:rPr>
        <w:t>09</w:t>
      </w:r>
      <w:r w:rsidRPr="00B04DAB">
        <w:rPr>
          <w:rFonts w:hint="eastAsia"/>
          <w:color w:val="000000" w:themeColor="text1"/>
          <w:sz w:val="20"/>
          <w:szCs w:val="20"/>
        </w:rPr>
        <w:t>日所務會議通過</w:t>
      </w:r>
    </w:p>
    <w:p w:rsidR="004872FE" w:rsidRPr="00B04DAB" w:rsidRDefault="00D87B1A" w:rsidP="00AB4C67">
      <w:pPr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10</w:t>
      </w:r>
      <w:r w:rsidRPr="00B04DAB">
        <w:rPr>
          <w:rFonts w:hint="eastAsia"/>
          <w:color w:val="000000" w:themeColor="text1"/>
          <w:sz w:val="20"/>
          <w:szCs w:val="20"/>
        </w:rPr>
        <w:t>3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rFonts w:hint="eastAsia"/>
          <w:color w:val="000000" w:themeColor="text1"/>
          <w:sz w:val="20"/>
          <w:szCs w:val="20"/>
        </w:rPr>
        <w:t>06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rFonts w:hint="eastAsia"/>
          <w:color w:val="000000" w:themeColor="text1"/>
          <w:sz w:val="20"/>
          <w:szCs w:val="20"/>
        </w:rPr>
        <w:t>25</w:t>
      </w:r>
      <w:r w:rsidRPr="00B04DAB">
        <w:rPr>
          <w:rFonts w:hint="eastAsia"/>
          <w:color w:val="000000" w:themeColor="text1"/>
          <w:sz w:val="20"/>
          <w:szCs w:val="20"/>
        </w:rPr>
        <w:t>日博士班委員會議通過</w:t>
      </w:r>
    </w:p>
    <w:p w:rsidR="00D87B1A" w:rsidRPr="00B04DAB" w:rsidRDefault="00A72BBF" w:rsidP="00AB4C67">
      <w:pPr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  <w:szCs w:val="20"/>
        </w:rPr>
        <w:t>中華民國</w:t>
      </w:r>
      <w:r w:rsidRPr="00B04DAB">
        <w:rPr>
          <w:color w:val="000000" w:themeColor="text1"/>
          <w:sz w:val="20"/>
          <w:szCs w:val="20"/>
        </w:rPr>
        <w:t>10</w:t>
      </w:r>
      <w:r w:rsidRPr="00B04DAB">
        <w:rPr>
          <w:rFonts w:hint="eastAsia"/>
          <w:color w:val="000000" w:themeColor="text1"/>
          <w:sz w:val="20"/>
          <w:szCs w:val="20"/>
        </w:rPr>
        <w:t>4</w:t>
      </w:r>
      <w:r w:rsidRPr="00B04DAB">
        <w:rPr>
          <w:rFonts w:hint="eastAsia"/>
          <w:color w:val="000000" w:themeColor="text1"/>
          <w:sz w:val="20"/>
          <w:szCs w:val="20"/>
        </w:rPr>
        <w:t>年</w:t>
      </w:r>
      <w:r w:rsidRPr="00B04DAB">
        <w:rPr>
          <w:rFonts w:hint="eastAsia"/>
          <w:color w:val="000000" w:themeColor="text1"/>
          <w:sz w:val="20"/>
          <w:szCs w:val="20"/>
        </w:rPr>
        <w:t>05</w:t>
      </w:r>
      <w:r w:rsidRPr="00B04DAB">
        <w:rPr>
          <w:rFonts w:hint="eastAsia"/>
          <w:color w:val="000000" w:themeColor="text1"/>
          <w:sz w:val="20"/>
          <w:szCs w:val="20"/>
        </w:rPr>
        <w:t>月</w:t>
      </w:r>
      <w:r w:rsidRPr="00B04DAB">
        <w:rPr>
          <w:rFonts w:hint="eastAsia"/>
          <w:color w:val="000000" w:themeColor="text1"/>
          <w:sz w:val="20"/>
          <w:szCs w:val="20"/>
        </w:rPr>
        <w:t>19</w:t>
      </w:r>
      <w:r w:rsidRPr="00B04DAB">
        <w:rPr>
          <w:rFonts w:hint="eastAsia"/>
          <w:color w:val="000000" w:themeColor="text1"/>
          <w:sz w:val="20"/>
          <w:szCs w:val="20"/>
        </w:rPr>
        <w:t>日博士班委員會議通過</w:t>
      </w:r>
    </w:p>
    <w:p w:rsidR="006238E0" w:rsidRPr="00B04DAB" w:rsidRDefault="006238E0" w:rsidP="00AB4C67">
      <w:pPr>
        <w:spacing w:line="200" w:lineRule="exact"/>
        <w:jc w:val="right"/>
        <w:rPr>
          <w:color w:val="000000" w:themeColor="text1"/>
          <w:sz w:val="20"/>
          <w:szCs w:val="20"/>
        </w:rPr>
      </w:pPr>
      <w:r w:rsidRPr="00B04DAB">
        <w:rPr>
          <w:rFonts w:hint="eastAsia"/>
          <w:color w:val="000000" w:themeColor="text1"/>
          <w:sz w:val="20"/>
        </w:rPr>
        <w:t>中華民國</w:t>
      </w:r>
      <w:r w:rsidRPr="00B04DAB">
        <w:rPr>
          <w:rFonts w:hint="eastAsia"/>
          <w:color w:val="000000" w:themeColor="text1"/>
          <w:sz w:val="20"/>
        </w:rPr>
        <w:t>105</w:t>
      </w:r>
      <w:r w:rsidRPr="00B04DAB">
        <w:rPr>
          <w:rFonts w:hint="eastAsia"/>
          <w:color w:val="000000" w:themeColor="text1"/>
          <w:sz w:val="20"/>
        </w:rPr>
        <w:t>年</w:t>
      </w:r>
      <w:r w:rsidRPr="00B04DAB">
        <w:rPr>
          <w:rFonts w:hint="eastAsia"/>
          <w:color w:val="000000" w:themeColor="text1"/>
          <w:sz w:val="20"/>
        </w:rPr>
        <w:t>12</w:t>
      </w:r>
      <w:r w:rsidRPr="00B04DAB">
        <w:rPr>
          <w:rFonts w:hint="eastAsia"/>
          <w:color w:val="000000" w:themeColor="text1"/>
          <w:sz w:val="20"/>
        </w:rPr>
        <w:t>月</w:t>
      </w:r>
      <w:r w:rsidRPr="00B04DAB">
        <w:rPr>
          <w:rFonts w:hint="eastAsia"/>
          <w:color w:val="000000" w:themeColor="text1"/>
          <w:sz w:val="20"/>
        </w:rPr>
        <w:t>27</w:t>
      </w:r>
      <w:r w:rsidRPr="00B04DAB">
        <w:rPr>
          <w:rFonts w:hint="eastAsia"/>
          <w:color w:val="000000" w:themeColor="text1"/>
          <w:sz w:val="20"/>
        </w:rPr>
        <w:t>日博士班委員會議</w:t>
      </w:r>
      <w:r w:rsidR="00495CE6" w:rsidRPr="00B04DAB">
        <w:rPr>
          <w:rFonts w:hint="eastAsia"/>
          <w:color w:val="000000" w:themeColor="text1"/>
          <w:sz w:val="20"/>
          <w:szCs w:val="20"/>
        </w:rPr>
        <w:t>通過</w:t>
      </w:r>
    </w:p>
    <w:p w:rsidR="004E4149" w:rsidRPr="00B04DAB" w:rsidRDefault="004E4149" w:rsidP="00AB4C67">
      <w:pPr>
        <w:spacing w:line="200" w:lineRule="exact"/>
        <w:jc w:val="right"/>
        <w:rPr>
          <w:color w:val="000000" w:themeColor="text1"/>
          <w:sz w:val="20"/>
        </w:rPr>
      </w:pPr>
      <w:r w:rsidRPr="00B04DAB">
        <w:rPr>
          <w:rFonts w:hint="eastAsia"/>
          <w:color w:val="000000" w:themeColor="text1"/>
          <w:sz w:val="20"/>
        </w:rPr>
        <w:t>中華民國</w:t>
      </w:r>
      <w:r w:rsidRPr="00B04DAB">
        <w:rPr>
          <w:rFonts w:hint="eastAsia"/>
          <w:color w:val="000000" w:themeColor="text1"/>
          <w:sz w:val="20"/>
        </w:rPr>
        <w:t>107</w:t>
      </w:r>
      <w:r w:rsidRPr="00B04DAB">
        <w:rPr>
          <w:rFonts w:hint="eastAsia"/>
          <w:color w:val="000000" w:themeColor="text1"/>
          <w:sz w:val="20"/>
        </w:rPr>
        <w:t>年</w:t>
      </w:r>
      <w:r w:rsidRPr="00B04DAB">
        <w:rPr>
          <w:rFonts w:hint="eastAsia"/>
          <w:color w:val="000000" w:themeColor="text1"/>
          <w:sz w:val="20"/>
        </w:rPr>
        <w:t>10</w:t>
      </w:r>
      <w:r w:rsidRPr="00B04DAB">
        <w:rPr>
          <w:rFonts w:hint="eastAsia"/>
          <w:color w:val="000000" w:themeColor="text1"/>
          <w:sz w:val="20"/>
        </w:rPr>
        <w:t>月</w:t>
      </w:r>
      <w:r w:rsidRPr="00B04DAB">
        <w:rPr>
          <w:rFonts w:hint="eastAsia"/>
          <w:color w:val="000000" w:themeColor="text1"/>
          <w:sz w:val="20"/>
        </w:rPr>
        <w:t>23</w:t>
      </w:r>
      <w:r w:rsidRPr="00B04DAB">
        <w:rPr>
          <w:rFonts w:hint="eastAsia"/>
          <w:color w:val="000000" w:themeColor="text1"/>
          <w:sz w:val="20"/>
        </w:rPr>
        <w:t>日博士班委員會議通過</w:t>
      </w:r>
    </w:p>
    <w:p w:rsidR="00131C03" w:rsidRPr="00B04DAB" w:rsidRDefault="00131C03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國立雲林科技大學設計學院設計學研究所博士班（以下簡稱本所）研究生資格考核，除依「國立雲林科技大學研究生學位考試辦法」、「國立雲林科技大學設計學院設計學研究所博士班研究生修業要點」之規定外，依據本施行細則辦理。</w:t>
      </w:r>
    </w:p>
    <w:p w:rsidR="000B3F7F" w:rsidRPr="00B04DAB" w:rsidRDefault="000B3F7F" w:rsidP="000B3F7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本所研究生資格考核分為筆試、設計研究成果發表與博士候選人資格考核等共三部分。</w:t>
      </w:r>
    </w:p>
    <w:p w:rsidR="00131C03" w:rsidRPr="00B04DAB" w:rsidRDefault="00131C03" w:rsidP="000B3F7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資格考核筆試部分有「設計研究方法、設計文獻評論」等共二考科，每學期舉辦一次，於前一學期結束前由所辦公室公告申請與考試日期。考試科目由所長聘請相關教師負責命題及評分；各科目以一百分為滿分，七十分為及格。未及格之考科得申請重考，重考以一次為限。</w:t>
      </w:r>
    </w:p>
    <w:p w:rsidR="00131C03" w:rsidRPr="00B04DAB" w:rsidRDefault="00131C03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hAnsi="新細明體" w:cs="新細明體"/>
          <w:color w:val="000000" w:themeColor="text1"/>
          <w:kern w:val="0"/>
        </w:rPr>
      </w:pPr>
      <w:r w:rsidRPr="00B04DAB">
        <w:rPr>
          <w:rFonts w:ascii="新細明體" w:hAnsi="新細明體" w:hint="eastAsia"/>
          <w:color w:val="000000" w:themeColor="text1"/>
        </w:rPr>
        <w:t>資格考核的</w:t>
      </w:r>
      <w:r w:rsidR="00AB4C67" w:rsidRPr="00B04DAB">
        <w:rPr>
          <w:rFonts w:ascii="新細明體" w:hAnsi="新細明體" w:hint="eastAsia"/>
          <w:color w:val="000000" w:themeColor="text1"/>
        </w:rPr>
        <w:t>設計</w:t>
      </w:r>
      <w:r w:rsidRPr="00B04DAB">
        <w:rPr>
          <w:rFonts w:ascii="新細明體" w:hAnsi="新細明體" w:hint="eastAsia"/>
          <w:color w:val="000000" w:themeColor="text1"/>
        </w:rPr>
        <w:t>研究成果發表部分，就預定之博士研究方向（包括文獻探討、研究目的、議題界定等）提出簡報口頭發表，以海報形式展出並於博三前完成通過一次發表；每學年度舉辦一次，由所辦公室公告舉行時間。</w:t>
      </w:r>
    </w:p>
    <w:p w:rsidR="00131C03" w:rsidRPr="00B04DAB" w:rsidRDefault="000B3F7F" w:rsidP="000B3F7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hAnsi="新細明體" w:hint="eastAsia"/>
          <w:color w:val="000000" w:themeColor="text1"/>
        </w:rPr>
        <w:t>資格</w:t>
      </w:r>
      <w:r w:rsidR="00150CAF" w:rsidRPr="00B04DAB">
        <w:rPr>
          <w:rFonts w:ascii="新細明體" w:hAnsi="新細明體" w:hint="eastAsia"/>
          <w:color w:val="000000" w:themeColor="text1"/>
        </w:rPr>
        <w:t>考核筆試科目「設計研究方法、設計文獻評論」，研究生入學後，</w:t>
      </w:r>
      <w:r w:rsidR="009B3900" w:rsidRPr="00B04DAB">
        <w:rPr>
          <w:rFonts w:ascii="新細明體" w:hAnsi="新細明體" w:hint="eastAsia"/>
          <w:color w:val="000000" w:themeColor="text1"/>
        </w:rPr>
        <w:t>需通過兩科資格考筆試</w:t>
      </w:r>
      <w:r w:rsidR="00131C03" w:rsidRPr="00B04DAB">
        <w:rPr>
          <w:rFonts w:ascii="新細明體" w:hAnsi="新細明體" w:hint="eastAsia"/>
          <w:color w:val="000000" w:themeColor="text1"/>
        </w:rPr>
        <w:t>，</w:t>
      </w:r>
      <w:r w:rsidR="00150CAF" w:rsidRPr="00B04DAB">
        <w:rPr>
          <w:rFonts w:ascii="新細明體" w:hAnsi="新細明體" w:hint="eastAsia"/>
          <w:color w:val="000000" w:themeColor="text1"/>
        </w:rPr>
        <w:t>分數</w:t>
      </w:r>
      <w:r w:rsidR="0054736E" w:rsidRPr="00B04DAB">
        <w:rPr>
          <w:rFonts w:ascii="新細明體" w:hAnsi="新細明體" w:hint="eastAsia"/>
          <w:color w:val="000000" w:themeColor="text1"/>
        </w:rPr>
        <w:t>不及格</w:t>
      </w:r>
      <w:r w:rsidR="009B3900" w:rsidRPr="00B04DAB">
        <w:rPr>
          <w:rFonts w:ascii="新細明體" w:hAnsi="新細明體" w:hint="eastAsia"/>
          <w:color w:val="000000" w:themeColor="text1"/>
        </w:rPr>
        <w:t>且</w:t>
      </w:r>
      <w:r w:rsidR="00150CAF" w:rsidRPr="00B04DAB">
        <w:rPr>
          <w:rFonts w:ascii="新細明體" w:hAnsi="新細明體" w:hint="eastAsia"/>
          <w:color w:val="000000" w:themeColor="text1"/>
        </w:rPr>
        <w:t>達45分</w:t>
      </w:r>
      <w:r w:rsidR="0054736E" w:rsidRPr="00B04DAB">
        <w:rPr>
          <w:rFonts w:ascii="新細明體" w:hAnsi="新細明體" w:hint="eastAsia"/>
          <w:color w:val="000000" w:themeColor="text1"/>
        </w:rPr>
        <w:t>(含)以上者</w:t>
      </w:r>
      <w:r w:rsidR="00150CAF" w:rsidRPr="00B04DAB">
        <w:rPr>
          <w:rFonts w:ascii="新細明體" w:hAnsi="新細明體" w:hint="eastAsia"/>
          <w:color w:val="000000" w:themeColor="text1"/>
        </w:rPr>
        <w:t>，</w:t>
      </w:r>
      <w:r w:rsidR="00131C03" w:rsidRPr="00B04DAB">
        <w:rPr>
          <w:rFonts w:ascii="新細明體" w:hAnsi="新細明體" w:hint="eastAsia"/>
          <w:color w:val="000000" w:themeColor="text1"/>
        </w:rPr>
        <w:t>方可採用親自在國際研討會以</w:t>
      </w:r>
      <w:r w:rsidR="00D87B1A" w:rsidRPr="00B04DAB">
        <w:rPr>
          <w:rFonts w:ascii="新細明體" w:hAnsi="新細明體" w:hint="eastAsia"/>
          <w:color w:val="000000" w:themeColor="text1"/>
        </w:rPr>
        <w:t>外語</w:t>
      </w:r>
      <w:r w:rsidR="009B3900" w:rsidRPr="00B04DAB">
        <w:rPr>
          <w:rFonts w:ascii="新細明體" w:hAnsi="新細明體" w:hint="eastAsia"/>
          <w:color w:val="000000" w:themeColor="text1"/>
        </w:rPr>
        <w:t>口頭發表與博士研究相關之論文一篇抵免一科筆試考科，</w:t>
      </w:r>
      <w:r w:rsidR="00131C03" w:rsidRPr="00B04DAB">
        <w:rPr>
          <w:rFonts w:ascii="新細明體" w:hAnsi="新細明體" w:hint="eastAsia"/>
          <w:color w:val="000000" w:themeColor="text1"/>
        </w:rPr>
        <w:t>其國際研討會認定標準另定之</w:t>
      </w:r>
      <w:r w:rsidR="009B3900" w:rsidRPr="00B04DAB">
        <w:rPr>
          <w:rFonts w:ascii="新細明體" w:hAnsi="新細明體" w:hint="eastAsia"/>
          <w:color w:val="000000" w:themeColor="text1"/>
        </w:rPr>
        <w:t>；</w:t>
      </w:r>
      <w:r w:rsidR="009B3900" w:rsidRPr="00E22466">
        <w:rPr>
          <w:rFonts w:ascii="新細明體" w:hAnsi="新細明體" w:hint="eastAsia"/>
          <w:color w:val="FF0000"/>
        </w:rPr>
        <w:t>或入學後，不參加</w:t>
      </w:r>
      <w:r w:rsidR="0054736E" w:rsidRPr="00E22466">
        <w:rPr>
          <w:rFonts w:ascii="新細明體" w:hAnsi="新細明體" w:hint="eastAsia"/>
          <w:color w:val="FF0000"/>
        </w:rPr>
        <w:t>兩科筆試，</w:t>
      </w:r>
      <w:r w:rsidR="009B3900" w:rsidRPr="00E22466">
        <w:rPr>
          <w:rFonts w:ascii="新細明體" w:hAnsi="新細明體" w:hint="eastAsia"/>
          <w:color w:val="FF0000"/>
        </w:rPr>
        <w:t>可</w:t>
      </w:r>
      <w:r w:rsidR="0054736E" w:rsidRPr="00E22466">
        <w:rPr>
          <w:rFonts w:ascii="新細明體" w:hAnsi="新細明體" w:hint="eastAsia"/>
          <w:color w:val="FF0000"/>
        </w:rPr>
        <w:t>以</w:t>
      </w:r>
      <w:r w:rsidR="009B3900" w:rsidRPr="00E22466">
        <w:rPr>
          <w:rFonts w:ascii="新細明體" w:hAnsi="新細明體" w:hint="eastAsia"/>
          <w:color w:val="FF0000"/>
        </w:rPr>
        <w:t>以所上認可之期刊一篇抵免一科筆試考科，抵免之</w:t>
      </w:r>
      <w:r w:rsidR="0054736E" w:rsidRPr="00E22466">
        <w:rPr>
          <w:rFonts w:ascii="新細明體" w:hAnsi="新細明體" w:hint="eastAsia"/>
          <w:color w:val="FF0000"/>
        </w:rPr>
        <w:t>期刊經博委會同意通過，不得用於其他用途</w:t>
      </w:r>
      <w:r w:rsidR="00131C03" w:rsidRPr="00E22466">
        <w:rPr>
          <w:rFonts w:ascii="新細明體" w:hAnsi="新細明體" w:hint="eastAsia"/>
          <w:color w:val="FF0000"/>
        </w:rPr>
        <w:t>。</w:t>
      </w:r>
      <w:r w:rsidR="00131C03" w:rsidRPr="00B04DAB">
        <w:rPr>
          <w:rFonts w:ascii="新細明體" w:cs="新細明體" w:hint="eastAsia"/>
          <w:color w:val="000000" w:themeColor="text1"/>
          <w:kern w:val="0"/>
        </w:rPr>
        <w:t>研究生於申請博士候選人資格考核時，填寫筆試科目抵免申請單，並備妥論文發表之接受證</w:t>
      </w:r>
      <w:r w:rsidR="00150CAF" w:rsidRPr="00B04DAB">
        <w:rPr>
          <w:rFonts w:ascii="新細明體" w:cs="新細明體" w:hint="eastAsia"/>
          <w:color w:val="000000" w:themeColor="text1"/>
          <w:kern w:val="0"/>
        </w:rPr>
        <w:t>明、論文原稿及論文發表照片之文件，向所辦公室提出抵免申請；經博委</w:t>
      </w:r>
      <w:r w:rsidR="00131C03" w:rsidRPr="00B04DAB">
        <w:rPr>
          <w:rFonts w:ascii="新細明體" w:cs="新細明體" w:hint="eastAsia"/>
          <w:color w:val="000000" w:themeColor="text1"/>
          <w:kern w:val="0"/>
        </w:rPr>
        <w:t>會議確認通過後，即視為該筆試科目考試通過。</w:t>
      </w:r>
    </w:p>
    <w:p w:rsidR="00131C03" w:rsidRPr="00B04DAB" w:rsidRDefault="00614934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本所研究生通過筆試與設計研究成果發表，且在學期間有一篇</w:t>
      </w:r>
      <w:r w:rsidRPr="00B04DAB">
        <w:rPr>
          <w:color w:val="000000" w:themeColor="text1"/>
          <w:kern w:val="0"/>
        </w:rPr>
        <w:t>(</w:t>
      </w:r>
      <w:r w:rsidRPr="00B04DAB">
        <w:rPr>
          <w:rFonts w:ascii="新細明體" w:cs="新細明體" w:hint="eastAsia"/>
          <w:color w:val="000000" w:themeColor="text1"/>
          <w:kern w:val="0"/>
        </w:rPr>
        <w:t>含</w:t>
      </w:r>
      <w:r w:rsidRPr="00B04DAB">
        <w:rPr>
          <w:color w:val="000000" w:themeColor="text1"/>
          <w:kern w:val="0"/>
        </w:rPr>
        <w:t>)</w:t>
      </w:r>
      <w:r w:rsidRPr="00B04DAB">
        <w:rPr>
          <w:rFonts w:ascii="新細明體" w:cs="新細明體" w:hint="eastAsia"/>
          <w:color w:val="000000" w:themeColor="text1"/>
          <w:kern w:val="0"/>
        </w:rPr>
        <w:t>以上學術期刊投稿已被接受（此篇投稿論文不可用二篇國際研討會論文抵免）與參加電腦化托福測驗或其他相當外語能力證明，經指導教授推薦，得申請博士候選人資格考核。</w:t>
      </w:r>
      <w:r w:rsidR="0040299B" w:rsidRPr="00B04DAB">
        <w:rPr>
          <w:rFonts w:ascii="新細明體" w:cs="新細明體" w:hint="eastAsia"/>
          <w:color w:val="000000" w:themeColor="text1"/>
          <w:kern w:val="0"/>
        </w:rPr>
        <w:t>外</w:t>
      </w:r>
      <w:r w:rsidRPr="00B04DAB">
        <w:rPr>
          <w:rFonts w:ascii="新細明體" w:cs="新細明體" w:hint="eastAsia"/>
          <w:color w:val="000000" w:themeColor="text1"/>
          <w:kern w:val="0"/>
        </w:rPr>
        <w:t>語能力檢定，需在博士學位考試</w:t>
      </w:r>
      <w:r w:rsidR="0040299B" w:rsidRPr="00B04DAB">
        <w:rPr>
          <w:rFonts w:ascii="新細明體" w:cs="新細明體" w:hint="eastAsia"/>
          <w:color w:val="000000" w:themeColor="text1"/>
          <w:kern w:val="0"/>
        </w:rPr>
        <w:t>申請</w:t>
      </w:r>
      <w:r w:rsidRPr="00B04DAB">
        <w:rPr>
          <w:rFonts w:ascii="新細明體" w:cs="新細明體" w:hint="eastAsia"/>
          <w:color w:val="000000" w:themeColor="text1"/>
          <w:kern w:val="0"/>
        </w:rPr>
        <w:t>之前通過。</w:t>
      </w:r>
    </w:p>
    <w:p w:rsidR="00131C03" w:rsidRPr="00B04DAB" w:rsidRDefault="00131C03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博士候選人資格考核：研究生就其預定之博士論文大綱（包括文獻探討、議題界定、研究目的、研究方法、預期成果等）與研究進度提出口頭報告，由審查委員會進行評審，三分之二</w:t>
      </w:r>
      <w:r w:rsidRPr="00B04DAB">
        <w:rPr>
          <w:color w:val="000000" w:themeColor="text1"/>
          <w:kern w:val="0"/>
        </w:rPr>
        <w:t>(</w:t>
      </w:r>
      <w:r w:rsidRPr="00B04DAB">
        <w:rPr>
          <w:rFonts w:ascii="新細明體" w:cs="新細明體" w:hint="eastAsia"/>
          <w:color w:val="000000" w:themeColor="text1"/>
          <w:kern w:val="0"/>
        </w:rPr>
        <w:t>含</w:t>
      </w:r>
      <w:r w:rsidRPr="00B04DAB">
        <w:rPr>
          <w:color w:val="000000" w:themeColor="text1"/>
          <w:kern w:val="0"/>
        </w:rPr>
        <w:t>)</w:t>
      </w:r>
      <w:r w:rsidRPr="00B04DAB">
        <w:rPr>
          <w:rFonts w:ascii="新細明體" w:cs="新細明體" w:hint="eastAsia"/>
          <w:color w:val="000000" w:themeColor="text1"/>
          <w:kern w:val="0"/>
        </w:rPr>
        <w:t>以上委員同意即為通過。</w:t>
      </w:r>
    </w:p>
    <w:p w:rsidR="00131C03" w:rsidRPr="00B04DAB" w:rsidRDefault="00131C03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本所研究生博士候選人資格考核應於入學</w:t>
      </w:r>
      <w:r w:rsidR="00495CE6" w:rsidRPr="00B04DAB">
        <w:rPr>
          <w:rFonts w:ascii="新細明體" w:cs="新細明體" w:hint="eastAsia"/>
          <w:b/>
          <w:color w:val="000000" w:themeColor="text1"/>
          <w:kern w:val="0"/>
          <w:shd w:val="pct15" w:color="auto" w:fill="FFFFFF"/>
        </w:rPr>
        <w:t>四</w:t>
      </w:r>
      <w:r w:rsidRPr="00B04DAB">
        <w:rPr>
          <w:rFonts w:ascii="新細明體" w:cs="新細明體" w:hint="eastAsia"/>
          <w:color w:val="000000" w:themeColor="text1"/>
          <w:kern w:val="0"/>
        </w:rPr>
        <w:t>年內完成</w:t>
      </w:r>
      <w:r w:rsidR="0040299B" w:rsidRPr="00B04DAB">
        <w:rPr>
          <w:rFonts w:ascii="新細明體" w:cs="新細明體" w:hint="eastAsia"/>
          <w:color w:val="000000" w:themeColor="text1"/>
          <w:kern w:val="0"/>
        </w:rPr>
        <w:t>(</w:t>
      </w:r>
      <w:r w:rsidRPr="00B04DAB">
        <w:rPr>
          <w:rFonts w:ascii="新細明體" w:cs="新細明體" w:hint="eastAsia"/>
          <w:color w:val="000000" w:themeColor="text1"/>
          <w:kern w:val="0"/>
        </w:rPr>
        <w:t>含休學期間</w:t>
      </w:r>
      <w:r w:rsidR="0040299B" w:rsidRPr="00B04DAB">
        <w:rPr>
          <w:rFonts w:ascii="新細明體" w:cs="新細明體" w:hint="eastAsia"/>
          <w:color w:val="000000" w:themeColor="text1"/>
          <w:kern w:val="0"/>
        </w:rPr>
        <w:t>)</w:t>
      </w:r>
      <w:r w:rsidRPr="00B04DAB">
        <w:rPr>
          <w:rFonts w:ascii="新細明體" w:cs="新細明體" w:hint="eastAsia"/>
          <w:color w:val="000000" w:themeColor="text1"/>
          <w:kern w:val="0"/>
        </w:rPr>
        <w:t>，至多不得超過</w:t>
      </w:r>
      <w:r w:rsidR="00495CE6" w:rsidRPr="00B04DAB">
        <w:rPr>
          <w:rFonts w:ascii="新細明體" w:cs="新細明體" w:hint="eastAsia"/>
          <w:b/>
          <w:color w:val="000000" w:themeColor="text1"/>
          <w:kern w:val="0"/>
          <w:shd w:val="pct15" w:color="auto" w:fill="FFFFFF"/>
        </w:rPr>
        <w:t>四</w:t>
      </w:r>
      <w:r w:rsidRPr="00B04DAB">
        <w:rPr>
          <w:rFonts w:ascii="新細明體" w:cs="新細明體" w:hint="eastAsia"/>
          <w:color w:val="000000" w:themeColor="text1"/>
          <w:kern w:val="0"/>
        </w:rPr>
        <w:t>年。</w:t>
      </w:r>
      <w:r w:rsidR="00A72BBF" w:rsidRPr="00B04DAB">
        <w:rPr>
          <w:rFonts w:ascii="新細明體" w:cs="新細明體" w:hint="eastAsia"/>
          <w:color w:val="000000" w:themeColor="text1"/>
          <w:kern w:val="0"/>
        </w:rPr>
        <w:t>屆滿者依本校學則</w:t>
      </w:r>
      <w:r w:rsidR="00A01465" w:rsidRPr="00B04DAB">
        <w:rPr>
          <w:rFonts w:ascii="新細明體" w:cs="新細明體" w:hint="eastAsia"/>
          <w:color w:val="000000" w:themeColor="text1"/>
          <w:kern w:val="0"/>
        </w:rPr>
        <w:t>，</w:t>
      </w:r>
      <w:r w:rsidR="00A72BBF" w:rsidRPr="00B04DAB">
        <w:rPr>
          <w:rFonts w:hint="eastAsia"/>
          <w:color w:val="000000" w:themeColor="text1"/>
        </w:rPr>
        <w:t>未通過博士班研究生資格考及相關規定者，退學論。</w:t>
      </w:r>
    </w:p>
    <w:p w:rsidR="00131C03" w:rsidRPr="00B04DAB" w:rsidRDefault="00131C03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本所研究生於休學期間不得申請及參加任何考試。</w:t>
      </w:r>
    </w:p>
    <w:p w:rsidR="00131C03" w:rsidRPr="00B04DAB" w:rsidRDefault="00131C03" w:rsidP="00131C03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both"/>
        <w:rPr>
          <w:rFonts w:ascii="新細明體" w:cs="新細明體"/>
          <w:color w:val="000000" w:themeColor="text1"/>
          <w:kern w:val="0"/>
        </w:rPr>
      </w:pPr>
      <w:r w:rsidRPr="00B04DAB">
        <w:rPr>
          <w:rFonts w:ascii="新細明體" w:cs="新細明體" w:hint="eastAsia"/>
          <w:color w:val="000000" w:themeColor="text1"/>
          <w:kern w:val="0"/>
        </w:rPr>
        <w:t>本所研究生博士候選人資格考核通過，並符合本校</w:t>
      </w:r>
      <w:r w:rsidRPr="00B04DAB">
        <w:rPr>
          <w:rFonts w:ascii="細明體 副浡渀." w:eastAsia="細明體 副浡渀." w:cs="細明體 副浡渀." w:hint="eastAsia"/>
          <w:color w:val="000000" w:themeColor="text1"/>
          <w:kern w:val="0"/>
        </w:rPr>
        <w:t>研究生學位考試辦法</w:t>
      </w:r>
      <w:r w:rsidRPr="00B04DAB">
        <w:rPr>
          <w:rFonts w:ascii="新細明體" w:cs="新細明體" w:hint="eastAsia"/>
          <w:color w:val="000000" w:themeColor="text1"/>
          <w:kern w:val="0"/>
        </w:rPr>
        <w:t>和本博士班研究生修業要點相關規定者，</w:t>
      </w:r>
      <w:r w:rsidRPr="00B04DAB">
        <w:rPr>
          <w:rFonts w:ascii="新細明體" w:hAnsi="新細明體" w:cs="新細明體" w:hint="eastAsia"/>
          <w:color w:val="000000" w:themeColor="text1"/>
          <w:kern w:val="0"/>
        </w:rPr>
        <w:t>由本所協助提出博士學位候選人證明</w:t>
      </w:r>
      <w:r w:rsidRPr="00B04DAB">
        <w:rPr>
          <w:rFonts w:ascii="新細明體" w:cs="新細明體" w:hint="eastAsia"/>
          <w:color w:val="000000" w:themeColor="text1"/>
          <w:kern w:val="0"/>
        </w:rPr>
        <w:t>。</w:t>
      </w:r>
    </w:p>
    <w:p w:rsidR="006C5418" w:rsidRPr="00B04DAB" w:rsidRDefault="00131C03" w:rsidP="00B52044">
      <w:pPr>
        <w:numPr>
          <w:ilvl w:val="0"/>
          <w:numId w:val="1"/>
        </w:numPr>
        <w:spacing w:line="400" w:lineRule="exact"/>
        <w:jc w:val="both"/>
        <w:rPr>
          <w:color w:val="000000" w:themeColor="text1"/>
        </w:rPr>
      </w:pPr>
      <w:r w:rsidRPr="00B04DAB">
        <w:rPr>
          <w:rFonts w:ascii="新細明體" w:hAnsi="新細明體" w:cs="新細明體" w:hint="eastAsia"/>
          <w:color w:val="000000" w:themeColor="text1"/>
          <w:kern w:val="0"/>
        </w:rPr>
        <w:t>本施行細則經本所</w:t>
      </w:r>
      <w:r w:rsidR="00D87B1A" w:rsidRPr="00B04DAB">
        <w:rPr>
          <w:rFonts w:ascii="新細明體" w:hAnsi="新細明體" w:cs="新細明體" w:hint="eastAsia"/>
          <w:color w:val="000000" w:themeColor="text1"/>
          <w:kern w:val="0"/>
        </w:rPr>
        <w:t>博士班委員</w:t>
      </w:r>
      <w:r w:rsidRPr="00B04DAB">
        <w:rPr>
          <w:rFonts w:ascii="新細明體" w:hAnsi="新細明體" w:cs="新細明體" w:hint="eastAsia"/>
          <w:color w:val="000000" w:themeColor="text1"/>
          <w:kern w:val="0"/>
        </w:rPr>
        <w:t>會議通過後公告實施，修訂時亦同。</w:t>
      </w:r>
    </w:p>
    <w:sectPr w:rsidR="006C5418" w:rsidRPr="00B04DAB" w:rsidSect="00131C0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5E" w:rsidRDefault="006A195E" w:rsidP="00AB4C67">
      <w:r>
        <w:separator/>
      </w:r>
    </w:p>
  </w:endnote>
  <w:endnote w:type="continuationSeparator" w:id="0">
    <w:p w:rsidR="006A195E" w:rsidRDefault="006A195E" w:rsidP="00AB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5E" w:rsidRDefault="006A195E" w:rsidP="00AB4C67">
      <w:r>
        <w:separator/>
      </w:r>
    </w:p>
  </w:footnote>
  <w:footnote w:type="continuationSeparator" w:id="0">
    <w:p w:rsidR="006A195E" w:rsidRDefault="006A195E" w:rsidP="00AB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65" w:rsidRDefault="00A01465" w:rsidP="00A0146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</w:t>
    </w:r>
    <w:r>
      <w:t>0</w:t>
    </w:r>
    <w:r w:rsidR="000C49B4">
      <w:t>9</w:t>
    </w:r>
    <w:r>
      <w:rPr>
        <w:rFonts w:hint="eastAsia"/>
      </w:rPr>
      <w:t>學年度入學起適用）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51DA"/>
    <w:multiLevelType w:val="hybridMultilevel"/>
    <w:tmpl w:val="19FEA112"/>
    <w:lvl w:ilvl="0" w:tplc="3F82A8FA">
      <w:start w:val="1"/>
      <w:numFmt w:val="taiwaneseCountingThousand"/>
      <w:lvlText w:val="%1、"/>
      <w:lvlJc w:val="left"/>
      <w:pPr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03"/>
    <w:rsid w:val="00020A17"/>
    <w:rsid w:val="00027948"/>
    <w:rsid w:val="00050BE1"/>
    <w:rsid w:val="000A5063"/>
    <w:rsid w:val="000B3F7F"/>
    <w:rsid w:val="000C49B4"/>
    <w:rsid w:val="00131C03"/>
    <w:rsid w:val="00150CAF"/>
    <w:rsid w:val="0015655A"/>
    <w:rsid w:val="001643AA"/>
    <w:rsid w:val="001875FC"/>
    <w:rsid w:val="001A2CFF"/>
    <w:rsid w:val="002E2396"/>
    <w:rsid w:val="003041E3"/>
    <w:rsid w:val="0036043C"/>
    <w:rsid w:val="003C1B4A"/>
    <w:rsid w:val="0040299B"/>
    <w:rsid w:val="00476FF7"/>
    <w:rsid w:val="004872FE"/>
    <w:rsid w:val="00495CE6"/>
    <w:rsid w:val="004A0C32"/>
    <w:rsid w:val="004E4149"/>
    <w:rsid w:val="0054736E"/>
    <w:rsid w:val="00583B25"/>
    <w:rsid w:val="0059422E"/>
    <w:rsid w:val="005F1B63"/>
    <w:rsid w:val="00614934"/>
    <w:rsid w:val="00617D88"/>
    <w:rsid w:val="006238E0"/>
    <w:rsid w:val="0068284B"/>
    <w:rsid w:val="006A195E"/>
    <w:rsid w:val="006C5418"/>
    <w:rsid w:val="006D7B83"/>
    <w:rsid w:val="0075101F"/>
    <w:rsid w:val="00752179"/>
    <w:rsid w:val="00872EAA"/>
    <w:rsid w:val="008E1EAE"/>
    <w:rsid w:val="008E61F3"/>
    <w:rsid w:val="009B3900"/>
    <w:rsid w:val="009D13A2"/>
    <w:rsid w:val="00A01465"/>
    <w:rsid w:val="00A230BC"/>
    <w:rsid w:val="00A236FD"/>
    <w:rsid w:val="00A3697A"/>
    <w:rsid w:val="00A5118D"/>
    <w:rsid w:val="00A72BBF"/>
    <w:rsid w:val="00AB4C67"/>
    <w:rsid w:val="00B04DAB"/>
    <w:rsid w:val="00B07931"/>
    <w:rsid w:val="00B44851"/>
    <w:rsid w:val="00B77B1E"/>
    <w:rsid w:val="00C3063A"/>
    <w:rsid w:val="00D11D4D"/>
    <w:rsid w:val="00D87B1A"/>
    <w:rsid w:val="00E10100"/>
    <w:rsid w:val="00E22466"/>
    <w:rsid w:val="00E54B79"/>
    <w:rsid w:val="00E84470"/>
    <w:rsid w:val="00E92F78"/>
    <w:rsid w:val="00EB16F1"/>
    <w:rsid w:val="00F94DDF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68F4"/>
  <w15:docId w15:val="{8B6642A2-65C1-49CC-90EF-0A76750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0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C6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B4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C67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N/A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2019-08-27T10:06:00Z</cp:lastPrinted>
  <dcterms:created xsi:type="dcterms:W3CDTF">2020-06-01T08:31:00Z</dcterms:created>
  <dcterms:modified xsi:type="dcterms:W3CDTF">2020-06-01T08:31:00Z</dcterms:modified>
</cp:coreProperties>
</file>